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4489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F3557">
        <w:rPr>
          <w:rFonts w:ascii="Times New Roman" w:hAnsi="Times New Roman" w:cs="Times New Roman"/>
          <w:b/>
          <w:sz w:val="24"/>
          <w:szCs w:val="24"/>
        </w:rPr>
        <w:t>725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2621C" w:rsidRDefault="0002621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621C" w:rsidRDefault="0002621C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2621C" w:rsidRDefault="0002621C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2621C" w:rsidRDefault="0002621C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84489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44899">
        <w:rPr>
          <w:rFonts w:ascii="Times New Roman" w:hAnsi="Times New Roman" w:cs="Times New Roman"/>
          <w:sz w:val="24"/>
          <w:szCs w:val="24"/>
        </w:rPr>
        <w:t>КЗК-</w:t>
      </w:r>
      <w:r w:rsidR="006F3557" w:rsidRPr="00844899">
        <w:rPr>
          <w:rFonts w:ascii="Times New Roman" w:hAnsi="Times New Roman" w:cs="Times New Roman"/>
          <w:sz w:val="24"/>
          <w:szCs w:val="24"/>
        </w:rPr>
        <w:t>335</w:t>
      </w:r>
      <w:r w:rsidR="005C2532" w:rsidRPr="00844899">
        <w:rPr>
          <w:rFonts w:ascii="Times New Roman" w:hAnsi="Times New Roman" w:cs="Times New Roman"/>
          <w:sz w:val="24"/>
          <w:szCs w:val="24"/>
        </w:rPr>
        <w:t>/2024</w:t>
      </w:r>
      <w:r w:rsidRPr="0084489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6F355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F355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3557" w:rsidRPr="00EC0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„ВНП </w:t>
      </w:r>
      <w:proofErr w:type="spellStart"/>
      <w:r w:rsidR="006F3557" w:rsidRPr="00EC0AE5">
        <w:rPr>
          <w:rFonts w:ascii="Times New Roman" w:hAnsi="Times New Roman"/>
          <w:color w:val="000000"/>
          <w:sz w:val="24"/>
          <w:szCs w:val="24"/>
          <w:lang w:eastAsia="bg-BG"/>
        </w:rPr>
        <w:t>Фасилити</w:t>
      </w:r>
      <w:proofErr w:type="spellEnd"/>
      <w:r w:rsidR="006F3557" w:rsidRPr="00EC0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448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C7E29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7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F3557" w:rsidRPr="00EC0AE5">
        <w:rPr>
          <w:rFonts w:ascii="Times New Roman" w:hAnsi="Times New Roman"/>
          <w:sz w:val="24"/>
          <w:szCs w:val="24"/>
        </w:rPr>
        <w:t xml:space="preserve">Изпълнителен директор на УМБАЛ „Канев“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E2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7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FF5BC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448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F3557" w:rsidRPr="00EC0AE5">
        <w:rPr>
          <w:rFonts w:ascii="Times New Roman" w:hAnsi="Times New Roman"/>
          <w:sz w:val="24"/>
          <w:szCs w:val="24"/>
        </w:rPr>
        <w:t xml:space="preserve">„ЛФС” ЕООД </w:t>
      </w:r>
      <w:r w:rsidR="005C2532" w:rsidRPr="0084489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FF5BC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4489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448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4489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2621C" w:rsidRDefault="0002621C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C7E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44899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44899">
        <w:rPr>
          <w:rFonts w:ascii="Times New Roman" w:hAnsi="Times New Roman" w:cs="Times New Roman"/>
          <w:sz w:val="24"/>
          <w:szCs w:val="24"/>
        </w:rPr>
        <w:t>, моля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C7E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C7E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Х.:</w:t>
      </w:r>
    </w:p>
    <w:p w:rsidR="00C8557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844899" w:rsidRPr="00844899">
        <w:rPr>
          <w:rFonts w:ascii="Times New Roman" w:hAnsi="Times New Roman" w:cs="Times New Roman"/>
          <w:sz w:val="24"/>
          <w:szCs w:val="24"/>
        </w:rPr>
        <w:t>се произнесете с решени</w:t>
      </w:r>
      <w:r w:rsidR="0002621C">
        <w:rPr>
          <w:rFonts w:ascii="Times New Roman" w:hAnsi="Times New Roman" w:cs="Times New Roman"/>
          <w:sz w:val="24"/>
          <w:szCs w:val="24"/>
        </w:rPr>
        <w:t>е</w:t>
      </w:r>
      <w:r w:rsidR="00844899" w:rsidRPr="00844899">
        <w:rPr>
          <w:rFonts w:ascii="Times New Roman" w:hAnsi="Times New Roman" w:cs="Times New Roman"/>
          <w:sz w:val="24"/>
          <w:szCs w:val="24"/>
        </w:rPr>
        <w:t>, с което да отмените изцяло обжалването решение н</w:t>
      </w:r>
      <w:r w:rsidR="0002621C">
        <w:rPr>
          <w:rFonts w:ascii="Times New Roman" w:hAnsi="Times New Roman" w:cs="Times New Roman"/>
          <w:sz w:val="24"/>
          <w:szCs w:val="24"/>
        </w:rPr>
        <w:t>а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изпълнителния директор за определяне на изпълнител на доставка на болнична храна за болни и персонал поради неправилнос</w:t>
      </w:r>
      <w:r w:rsidR="00C8557C">
        <w:rPr>
          <w:rFonts w:ascii="Times New Roman" w:hAnsi="Times New Roman" w:cs="Times New Roman"/>
          <w:sz w:val="24"/>
          <w:szCs w:val="24"/>
        </w:rPr>
        <w:t>т,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необоснованост и допускане на процесуални нарушения от страна на комисията</w:t>
      </w:r>
      <w:r w:rsidR="00C8557C"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извършила процесуалните действия във връзка с предложенията за определяне на изпълнител</w:t>
      </w:r>
      <w:r w:rsidR="00C8557C">
        <w:rPr>
          <w:rFonts w:ascii="Times New Roman" w:hAnsi="Times New Roman" w:cs="Times New Roman"/>
          <w:sz w:val="24"/>
          <w:szCs w:val="24"/>
        </w:rPr>
        <w:t>.</w:t>
      </w:r>
    </w:p>
    <w:p w:rsidR="00C8557C" w:rsidRDefault="00C855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жалбата съм развила подробни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допълнителни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които моля да приемете и да прецените при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становяването на решението да </w:t>
      </w:r>
      <w:r>
        <w:rPr>
          <w:rFonts w:ascii="Times New Roman" w:hAnsi="Times New Roman" w:cs="Times New Roman"/>
          <w:sz w:val="24"/>
          <w:szCs w:val="24"/>
        </w:rPr>
        <w:t>пос</w:t>
      </w:r>
      <w:r w:rsidR="00844899" w:rsidRPr="00844899">
        <w:rPr>
          <w:rFonts w:ascii="Times New Roman" w:hAnsi="Times New Roman" w:cs="Times New Roman"/>
          <w:sz w:val="24"/>
          <w:szCs w:val="24"/>
        </w:rPr>
        <w:t>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44899" w:rsidRPr="00844899">
        <w:rPr>
          <w:rFonts w:ascii="Times New Roman" w:hAnsi="Times New Roman" w:cs="Times New Roman"/>
          <w:sz w:val="24"/>
          <w:szCs w:val="24"/>
        </w:rPr>
        <w:t>ешението и да върнете процедурата до етапа отново разглеждане на техническо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като дадете задължително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да бъде преценен от комисията факт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относно административните адреси на производствените обекти за производство на болничната храна и тяхната отдалеченост от мястото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респективно как това влияе на качественото и срочно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57C" w:rsidRDefault="00C855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844899" w:rsidRPr="00844899">
        <w:rPr>
          <w:rFonts w:ascii="Times New Roman" w:hAnsi="Times New Roman" w:cs="Times New Roman"/>
          <w:sz w:val="24"/>
          <w:szCs w:val="24"/>
        </w:rPr>
        <w:t>лагам списък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моля да ни бъдат присъдени разноските и правя възражения за прекомерно</w:t>
      </w:r>
      <w:r>
        <w:rPr>
          <w:rFonts w:ascii="Times New Roman" w:hAnsi="Times New Roman" w:cs="Times New Roman"/>
          <w:sz w:val="24"/>
          <w:szCs w:val="24"/>
        </w:rPr>
        <w:t>ст в</w:t>
      </w:r>
      <w:r w:rsidR="00844899" w:rsidRPr="00844899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 xml:space="preserve">, че ответната страна </w:t>
      </w:r>
      <w:r w:rsidR="00844899" w:rsidRPr="00844899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тенд</w:t>
      </w:r>
      <w:r w:rsidR="00844899" w:rsidRPr="00844899">
        <w:rPr>
          <w:rFonts w:ascii="Times New Roman" w:hAnsi="Times New Roman" w:cs="Times New Roman"/>
          <w:sz w:val="24"/>
          <w:szCs w:val="24"/>
        </w:rPr>
        <w:t>ира присъждане на раз</w:t>
      </w:r>
      <w:r>
        <w:rPr>
          <w:rFonts w:ascii="Times New Roman" w:hAnsi="Times New Roman" w:cs="Times New Roman"/>
          <w:sz w:val="24"/>
          <w:szCs w:val="24"/>
        </w:rPr>
        <w:t>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C7E2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Н.:</w:t>
      </w:r>
    </w:p>
    <w:p w:rsidR="00896C7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C8557C">
        <w:rPr>
          <w:rFonts w:ascii="Times New Roman" w:hAnsi="Times New Roman" w:cs="Times New Roman"/>
          <w:sz w:val="24"/>
          <w:szCs w:val="24"/>
        </w:rPr>
        <w:t>КЗК,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мо</w:t>
      </w:r>
      <w:r w:rsidR="00896C72">
        <w:rPr>
          <w:rFonts w:ascii="Times New Roman" w:hAnsi="Times New Roman" w:cs="Times New Roman"/>
          <w:sz w:val="24"/>
          <w:szCs w:val="24"/>
        </w:rPr>
        <w:t>ля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да отхвърлите жалбата срещу решението на изпълнителния директор на </w:t>
      </w:r>
      <w:r w:rsidR="00896C72">
        <w:rPr>
          <w:rFonts w:ascii="Times New Roman" w:hAnsi="Times New Roman"/>
          <w:sz w:val="24"/>
          <w:szCs w:val="24"/>
        </w:rPr>
        <w:t xml:space="preserve">УМБАЛ „Канев“, </w:t>
      </w:r>
      <w:r w:rsidR="00896C72" w:rsidRPr="00896C72">
        <w:rPr>
          <w:rFonts w:ascii="Times New Roman" w:hAnsi="Times New Roman" w:cs="Times New Roman"/>
          <w:sz w:val="24"/>
          <w:szCs w:val="24"/>
        </w:rPr>
        <w:t>както сме посоч</w:t>
      </w:r>
      <w:r w:rsidR="00896C72">
        <w:rPr>
          <w:rFonts w:ascii="Times New Roman" w:hAnsi="Times New Roman" w:cs="Times New Roman"/>
          <w:sz w:val="24"/>
          <w:szCs w:val="24"/>
        </w:rPr>
        <w:t>или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подробно в отговора си</w:t>
      </w:r>
      <w:r w:rsidR="00896C72">
        <w:rPr>
          <w:rFonts w:ascii="Times New Roman" w:hAnsi="Times New Roman" w:cs="Times New Roman"/>
          <w:sz w:val="24"/>
          <w:szCs w:val="24"/>
        </w:rPr>
        <w:t>.</w:t>
      </w:r>
    </w:p>
    <w:p w:rsidR="00FA2E6A" w:rsidRDefault="0089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96C72">
        <w:rPr>
          <w:rFonts w:ascii="Times New Roman" w:hAnsi="Times New Roman" w:cs="Times New Roman"/>
          <w:sz w:val="24"/>
          <w:szCs w:val="24"/>
        </w:rPr>
        <w:t>а първо място основ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896C72">
        <w:rPr>
          <w:rFonts w:ascii="Times New Roman" w:hAnsi="Times New Roman" w:cs="Times New Roman"/>
          <w:sz w:val="24"/>
          <w:szCs w:val="24"/>
        </w:rPr>
        <w:t>та част от оплакванията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които раз</w:t>
      </w:r>
      <w:r>
        <w:rPr>
          <w:rFonts w:ascii="Times New Roman" w:hAnsi="Times New Roman" w:cs="Times New Roman"/>
          <w:sz w:val="24"/>
          <w:szCs w:val="24"/>
        </w:rPr>
        <w:t>вива жалбоп</w:t>
      </w:r>
      <w:r w:rsidRPr="00896C72">
        <w:rPr>
          <w:rFonts w:ascii="Times New Roman" w:hAnsi="Times New Roman" w:cs="Times New Roman"/>
          <w:sz w:val="24"/>
          <w:szCs w:val="24"/>
        </w:rPr>
        <w:t>одателя са пре</w:t>
      </w:r>
      <w:r>
        <w:rPr>
          <w:rFonts w:ascii="Times New Roman" w:hAnsi="Times New Roman" w:cs="Times New Roman"/>
          <w:sz w:val="24"/>
          <w:szCs w:val="24"/>
        </w:rPr>
        <w:t>клу</w:t>
      </w:r>
      <w:r w:rsidRPr="00896C72">
        <w:rPr>
          <w:rFonts w:ascii="Times New Roman" w:hAnsi="Times New Roman" w:cs="Times New Roman"/>
          <w:sz w:val="24"/>
          <w:szCs w:val="24"/>
        </w:rPr>
        <w:t>дирани по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защото те са елемент и би следвало да се обжалват заедно с решението за откриване на процедура</w:t>
      </w:r>
      <w:r w:rsidR="00FA2E6A">
        <w:rPr>
          <w:rFonts w:ascii="Times New Roman" w:hAnsi="Times New Roman" w:cs="Times New Roman"/>
          <w:sz w:val="24"/>
          <w:szCs w:val="24"/>
        </w:rPr>
        <w:t>.</w:t>
      </w:r>
      <w:r w:rsidRPr="00896C72">
        <w:rPr>
          <w:rFonts w:ascii="Times New Roman" w:hAnsi="Times New Roman" w:cs="Times New Roman"/>
          <w:sz w:val="24"/>
          <w:szCs w:val="24"/>
        </w:rPr>
        <w:t xml:space="preserve"> Това са критерия за избор на изпълнител</w:t>
      </w:r>
      <w:r w:rsidR="00FA2E6A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както и пр</w:t>
      </w:r>
      <w:r w:rsidR="00FA2E6A">
        <w:rPr>
          <w:rFonts w:ascii="Times New Roman" w:hAnsi="Times New Roman" w:cs="Times New Roman"/>
          <w:sz w:val="24"/>
          <w:szCs w:val="24"/>
        </w:rPr>
        <w:t>иети</w:t>
      </w:r>
      <w:r w:rsidRPr="00896C72">
        <w:rPr>
          <w:rFonts w:ascii="Times New Roman" w:hAnsi="Times New Roman" w:cs="Times New Roman"/>
          <w:sz w:val="24"/>
          <w:szCs w:val="24"/>
        </w:rPr>
        <w:t>я</w:t>
      </w:r>
      <w:r w:rsidR="00FA2E6A">
        <w:rPr>
          <w:rFonts w:ascii="Times New Roman" w:hAnsi="Times New Roman" w:cs="Times New Roman"/>
          <w:sz w:val="24"/>
          <w:szCs w:val="24"/>
        </w:rPr>
        <w:t>т ред</w:t>
      </w:r>
      <w:r w:rsidRPr="00896C72">
        <w:rPr>
          <w:rFonts w:ascii="Times New Roman" w:hAnsi="Times New Roman" w:cs="Times New Roman"/>
          <w:sz w:val="24"/>
          <w:szCs w:val="24"/>
        </w:rPr>
        <w:t xml:space="preserve"> за провеждане на процедурата</w:t>
      </w:r>
      <w:r w:rsidR="00FA2E6A">
        <w:rPr>
          <w:rFonts w:ascii="Times New Roman" w:hAnsi="Times New Roman" w:cs="Times New Roman"/>
          <w:sz w:val="24"/>
          <w:szCs w:val="24"/>
        </w:rPr>
        <w:t>. В</w:t>
      </w:r>
      <w:r w:rsidRPr="00896C72">
        <w:rPr>
          <w:rFonts w:ascii="Times New Roman" w:hAnsi="Times New Roman" w:cs="Times New Roman"/>
          <w:sz w:val="24"/>
          <w:szCs w:val="24"/>
        </w:rPr>
        <w:t>сички тези възражения са пр</w:t>
      </w:r>
      <w:r w:rsidR="00FA2E6A">
        <w:rPr>
          <w:rFonts w:ascii="Times New Roman" w:hAnsi="Times New Roman" w:cs="Times New Roman"/>
          <w:sz w:val="24"/>
          <w:szCs w:val="24"/>
        </w:rPr>
        <w:t>еклуди</w:t>
      </w:r>
      <w:r w:rsidRPr="00896C72">
        <w:rPr>
          <w:rFonts w:ascii="Times New Roman" w:hAnsi="Times New Roman" w:cs="Times New Roman"/>
          <w:sz w:val="24"/>
          <w:szCs w:val="24"/>
        </w:rPr>
        <w:t>рани и</w:t>
      </w:r>
      <w:r w:rsidR="00FA2E6A">
        <w:rPr>
          <w:rFonts w:ascii="Times New Roman" w:hAnsi="Times New Roman" w:cs="Times New Roman"/>
          <w:sz w:val="24"/>
          <w:szCs w:val="24"/>
        </w:rPr>
        <w:t xml:space="preserve"> не</w:t>
      </w:r>
      <w:r w:rsidRPr="00896C72">
        <w:rPr>
          <w:rFonts w:ascii="Times New Roman" w:hAnsi="Times New Roman" w:cs="Times New Roman"/>
          <w:sz w:val="24"/>
          <w:szCs w:val="24"/>
        </w:rPr>
        <w:t xml:space="preserve"> бихте могли да ги разгледате в това производство</w:t>
      </w:r>
      <w:r w:rsidR="00FA2E6A">
        <w:rPr>
          <w:rFonts w:ascii="Times New Roman" w:hAnsi="Times New Roman" w:cs="Times New Roman"/>
          <w:sz w:val="24"/>
          <w:szCs w:val="24"/>
        </w:rPr>
        <w:t>.</w:t>
      </w:r>
    </w:p>
    <w:p w:rsidR="0002621C" w:rsidRDefault="0089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C72">
        <w:rPr>
          <w:rFonts w:ascii="Times New Roman" w:hAnsi="Times New Roman" w:cs="Times New Roman"/>
          <w:sz w:val="24"/>
          <w:szCs w:val="24"/>
        </w:rPr>
        <w:t xml:space="preserve">Относно оплакването за местонахождението на регистрираната кухня </w:t>
      </w:r>
      <w:r w:rsidR="00C23BEC">
        <w:rPr>
          <w:rFonts w:ascii="Times New Roman" w:hAnsi="Times New Roman" w:cs="Times New Roman"/>
          <w:sz w:val="24"/>
          <w:szCs w:val="24"/>
        </w:rPr>
        <w:t>н</w:t>
      </w:r>
      <w:r w:rsidRPr="00896C72">
        <w:rPr>
          <w:rFonts w:ascii="Times New Roman" w:hAnsi="Times New Roman" w:cs="Times New Roman"/>
          <w:sz w:val="24"/>
          <w:szCs w:val="24"/>
        </w:rPr>
        <w:t>а спечелилото дружество</w:t>
      </w:r>
      <w:r w:rsidR="00C23BEC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ако се възприеме тезата на ж</w:t>
      </w:r>
      <w:r w:rsidR="00C23BEC">
        <w:rPr>
          <w:rFonts w:ascii="Times New Roman" w:hAnsi="Times New Roman" w:cs="Times New Roman"/>
          <w:sz w:val="24"/>
          <w:szCs w:val="24"/>
        </w:rPr>
        <w:t>албо</w:t>
      </w:r>
      <w:r w:rsidRPr="00896C72">
        <w:rPr>
          <w:rFonts w:ascii="Times New Roman" w:hAnsi="Times New Roman" w:cs="Times New Roman"/>
          <w:sz w:val="24"/>
          <w:szCs w:val="24"/>
        </w:rPr>
        <w:t>подателя</w:t>
      </w:r>
      <w:r w:rsidR="00C23BEC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това би следвало да </w:t>
      </w:r>
    </w:p>
    <w:p w:rsidR="0002621C" w:rsidRDefault="0002621C" w:rsidP="000262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21C" w:rsidRDefault="0002621C" w:rsidP="000262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357F" w:rsidRDefault="00896C72" w:rsidP="000262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96C72">
        <w:rPr>
          <w:rFonts w:ascii="Times New Roman" w:hAnsi="Times New Roman" w:cs="Times New Roman"/>
          <w:sz w:val="24"/>
          <w:szCs w:val="24"/>
        </w:rPr>
        <w:t xml:space="preserve">доведе до въвеждане от страна на възложителя на </w:t>
      </w:r>
      <w:r w:rsidR="00C23BEC">
        <w:rPr>
          <w:rFonts w:ascii="Times New Roman" w:hAnsi="Times New Roman" w:cs="Times New Roman"/>
          <w:sz w:val="24"/>
          <w:szCs w:val="24"/>
        </w:rPr>
        <w:t>дискриминационни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критерии по отношение на участниците и съответно по</w:t>
      </w:r>
      <w:r w:rsidR="00C23BEC">
        <w:rPr>
          <w:rFonts w:ascii="Times New Roman" w:hAnsi="Times New Roman" w:cs="Times New Roman"/>
          <w:sz w:val="24"/>
          <w:szCs w:val="24"/>
        </w:rPr>
        <w:t>-</w:t>
      </w:r>
      <w:r w:rsidRPr="00896C72">
        <w:rPr>
          <w:rFonts w:ascii="Times New Roman" w:hAnsi="Times New Roman" w:cs="Times New Roman"/>
          <w:sz w:val="24"/>
          <w:szCs w:val="24"/>
        </w:rPr>
        <w:t>благоприятни за час</w:t>
      </w:r>
      <w:r w:rsidR="00C23BEC">
        <w:rPr>
          <w:rFonts w:ascii="Times New Roman" w:hAnsi="Times New Roman" w:cs="Times New Roman"/>
          <w:sz w:val="24"/>
          <w:szCs w:val="24"/>
        </w:rPr>
        <w:t>т</w:t>
      </w:r>
      <w:r w:rsidRPr="00896C72">
        <w:rPr>
          <w:rFonts w:ascii="Times New Roman" w:hAnsi="Times New Roman" w:cs="Times New Roman"/>
          <w:sz w:val="24"/>
          <w:szCs w:val="24"/>
        </w:rPr>
        <w:t xml:space="preserve"> от другите участници</w:t>
      </w:r>
      <w:r w:rsidR="00C23BEC">
        <w:rPr>
          <w:rFonts w:ascii="Times New Roman" w:hAnsi="Times New Roman" w:cs="Times New Roman"/>
          <w:sz w:val="24"/>
          <w:szCs w:val="24"/>
        </w:rPr>
        <w:t>. В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конце</w:t>
      </w:r>
      <w:r w:rsidR="00C23BEC">
        <w:rPr>
          <w:rFonts w:ascii="Times New Roman" w:hAnsi="Times New Roman" w:cs="Times New Roman"/>
          <w:sz w:val="24"/>
          <w:szCs w:val="24"/>
        </w:rPr>
        <w:t>пцият</w:t>
      </w:r>
      <w:r w:rsidRPr="00896C72">
        <w:rPr>
          <w:rFonts w:ascii="Times New Roman" w:hAnsi="Times New Roman" w:cs="Times New Roman"/>
          <w:sz w:val="24"/>
          <w:szCs w:val="24"/>
        </w:rPr>
        <w:t>а за реализация на предмета на обществената поръчка</w:t>
      </w:r>
      <w:r w:rsidR="00C23BEC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която практически е техническата спецификация са подробно защитени развити способите</w:t>
      </w:r>
      <w:r w:rsidR="00C23BEC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начините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условията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при които ще се </w:t>
      </w:r>
      <w:r w:rsidR="00C77414">
        <w:rPr>
          <w:rFonts w:ascii="Times New Roman" w:hAnsi="Times New Roman" w:cs="Times New Roman"/>
          <w:sz w:val="24"/>
          <w:szCs w:val="24"/>
        </w:rPr>
        <w:t>д</w:t>
      </w:r>
      <w:r w:rsidRPr="00896C72">
        <w:rPr>
          <w:rFonts w:ascii="Times New Roman" w:hAnsi="Times New Roman" w:cs="Times New Roman"/>
          <w:sz w:val="24"/>
          <w:szCs w:val="24"/>
        </w:rPr>
        <w:t>оставя храната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регистрирали са три специализирани коли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които дават възможност на изпълнител</w:t>
      </w:r>
      <w:r w:rsidR="00C77414">
        <w:rPr>
          <w:rFonts w:ascii="Times New Roman" w:hAnsi="Times New Roman" w:cs="Times New Roman"/>
          <w:sz w:val="24"/>
          <w:szCs w:val="24"/>
        </w:rPr>
        <w:t>я в</w:t>
      </w:r>
      <w:r w:rsidRPr="00896C72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C77414">
        <w:rPr>
          <w:rFonts w:ascii="Times New Roman" w:hAnsi="Times New Roman" w:cs="Times New Roman"/>
          <w:sz w:val="24"/>
          <w:szCs w:val="24"/>
        </w:rPr>
        <w:t xml:space="preserve">, </w:t>
      </w:r>
      <w:r w:rsidRPr="00896C72">
        <w:rPr>
          <w:rFonts w:ascii="Times New Roman" w:hAnsi="Times New Roman" w:cs="Times New Roman"/>
          <w:sz w:val="24"/>
          <w:szCs w:val="24"/>
        </w:rPr>
        <w:t xml:space="preserve">че се </w:t>
      </w:r>
      <w:r w:rsidR="00C77414">
        <w:rPr>
          <w:rFonts w:ascii="Times New Roman" w:hAnsi="Times New Roman" w:cs="Times New Roman"/>
          <w:sz w:val="24"/>
          <w:szCs w:val="24"/>
        </w:rPr>
        <w:t>с</w:t>
      </w:r>
      <w:r w:rsidRPr="00896C72">
        <w:rPr>
          <w:rFonts w:ascii="Times New Roman" w:hAnsi="Times New Roman" w:cs="Times New Roman"/>
          <w:sz w:val="24"/>
          <w:szCs w:val="24"/>
        </w:rPr>
        <w:t>ключи договор с него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да доставя храната във вида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качеството и начина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Pr="00896C72">
        <w:rPr>
          <w:rFonts w:ascii="Times New Roman" w:hAnsi="Times New Roman" w:cs="Times New Roman"/>
          <w:sz w:val="24"/>
          <w:szCs w:val="24"/>
        </w:rPr>
        <w:t xml:space="preserve"> по които той е поел ангажимент</w:t>
      </w:r>
      <w:r w:rsidR="004E357F">
        <w:rPr>
          <w:rFonts w:ascii="Times New Roman" w:hAnsi="Times New Roman" w:cs="Times New Roman"/>
          <w:sz w:val="24"/>
          <w:szCs w:val="24"/>
        </w:rPr>
        <w:t xml:space="preserve"> з</w:t>
      </w:r>
      <w:r w:rsidRPr="00896C72">
        <w:rPr>
          <w:rFonts w:ascii="Times New Roman" w:hAnsi="Times New Roman" w:cs="Times New Roman"/>
          <w:sz w:val="24"/>
          <w:szCs w:val="24"/>
        </w:rPr>
        <w:t>а</w:t>
      </w:r>
      <w:r w:rsidR="00C77414">
        <w:rPr>
          <w:rFonts w:ascii="Times New Roman" w:hAnsi="Times New Roman" w:cs="Times New Roman"/>
          <w:sz w:val="24"/>
          <w:szCs w:val="24"/>
        </w:rPr>
        <w:t xml:space="preserve"> </w:t>
      </w:r>
      <w:r w:rsidRPr="00896C72">
        <w:rPr>
          <w:rFonts w:ascii="Times New Roman" w:hAnsi="Times New Roman" w:cs="Times New Roman"/>
          <w:sz w:val="24"/>
          <w:szCs w:val="24"/>
        </w:rPr>
        <w:t>това</w:t>
      </w:r>
      <w:r w:rsidR="004E357F">
        <w:rPr>
          <w:rFonts w:ascii="Times New Roman" w:hAnsi="Times New Roman" w:cs="Times New Roman"/>
          <w:sz w:val="24"/>
          <w:szCs w:val="24"/>
        </w:rPr>
        <w:t>.</w:t>
      </w:r>
    </w:p>
    <w:p w:rsidR="004E357F" w:rsidRDefault="004E357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96C72" w:rsidRPr="00896C72">
        <w:rPr>
          <w:rFonts w:ascii="Times New Roman" w:hAnsi="Times New Roman" w:cs="Times New Roman"/>
          <w:sz w:val="24"/>
          <w:szCs w:val="24"/>
        </w:rPr>
        <w:t>о отношение на оплакването за това</w:t>
      </w:r>
      <w:r w:rsidR="00C77414"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че не е направен разрез и не е обсъдена </w:t>
      </w:r>
      <w:r>
        <w:rPr>
          <w:rFonts w:ascii="Times New Roman" w:hAnsi="Times New Roman" w:cs="Times New Roman"/>
          <w:sz w:val="24"/>
          <w:szCs w:val="24"/>
        </w:rPr>
        <w:t xml:space="preserve">спецификацията, </w:t>
      </w:r>
      <w:r w:rsidR="00896C72" w:rsidRPr="00896C72">
        <w:rPr>
          <w:rFonts w:ascii="Times New Roman" w:hAnsi="Times New Roman" w:cs="Times New Roman"/>
          <w:sz w:val="24"/>
          <w:szCs w:val="24"/>
        </w:rPr>
        <w:t>не е обсъден начин</w:t>
      </w:r>
      <w:r>
        <w:rPr>
          <w:rFonts w:ascii="Times New Roman" w:hAnsi="Times New Roman" w:cs="Times New Roman"/>
          <w:sz w:val="24"/>
          <w:szCs w:val="24"/>
        </w:rPr>
        <w:t xml:space="preserve">ът, </w:t>
      </w:r>
      <w:r w:rsidR="00896C72" w:rsidRPr="00896C72">
        <w:rPr>
          <w:rFonts w:ascii="Times New Roman" w:hAnsi="Times New Roman" w:cs="Times New Roman"/>
          <w:sz w:val="24"/>
          <w:szCs w:val="24"/>
        </w:rPr>
        <w:t>по който се е стигнало до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че ние </w:t>
      </w:r>
      <w:r>
        <w:rPr>
          <w:rFonts w:ascii="Times New Roman" w:hAnsi="Times New Roman" w:cs="Times New Roman"/>
          <w:sz w:val="24"/>
          <w:szCs w:val="24"/>
        </w:rPr>
        <w:t xml:space="preserve">не сме за хипотезата на чл. </w:t>
      </w:r>
      <w:r w:rsidR="00896C72" w:rsidRPr="00896C72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2. 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Това е една </w:t>
      </w:r>
      <w:proofErr w:type="spellStart"/>
      <w:r w:rsidR="00896C72" w:rsidRPr="00896C7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96C72" w:rsidRPr="00896C72">
        <w:rPr>
          <w:rFonts w:ascii="Times New Roman" w:hAnsi="Times New Roman" w:cs="Times New Roman"/>
          <w:sz w:val="24"/>
          <w:szCs w:val="24"/>
        </w:rPr>
        <w:t>тар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96C72" w:rsidRPr="00896C72">
        <w:rPr>
          <w:rFonts w:ascii="Times New Roman" w:hAnsi="Times New Roman" w:cs="Times New Roman"/>
          <w:sz w:val="24"/>
          <w:szCs w:val="24"/>
        </w:rPr>
        <w:t>ема</w:t>
      </w:r>
      <w:proofErr w:type="spellEnd"/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896C72" w:rsidRPr="00896C72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впечатление от стойностите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02621C">
        <w:rPr>
          <w:rFonts w:ascii="Times New Roman" w:hAnsi="Times New Roman" w:cs="Times New Roman"/>
          <w:sz w:val="24"/>
          <w:szCs w:val="24"/>
        </w:rPr>
        <w:t>е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достигат през годините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освен това има и доклад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който е обсъдил и всички възможни повишения на цени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57C" w:rsidRDefault="004E357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 ще ви помоля да отхвърлите </w:t>
      </w:r>
      <w:r w:rsidR="00896C72" w:rsidRPr="00896C72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като действително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</w:t>
      </w:r>
      <w:r w:rsidR="0002621C">
        <w:rPr>
          <w:rFonts w:ascii="Times New Roman" w:hAnsi="Times New Roman" w:cs="Times New Roman"/>
          <w:sz w:val="24"/>
          <w:szCs w:val="24"/>
        </w:rPr>
        <w:t>комисията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е работила по правила</w:t>
      </w:r>
      <w:r w:rsidR="00377A07"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всичко е изложено в протоколите и има обосновка за всяко едно от решенията на помощния орган</w:t>
      </w:r>
      <w:r w:rsidR="00377A07">
        <w:rPr>
          <w:rFonts w:ascii="Times New Roman" w:hAnsi="Times New Roman" w:cs="Times New Roman"/>
          <w:sz w:val="24"/>
          <w:szCs w:val="24"/>
        </w:rPr>
        <w:t>.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Аз също ще ви помоля да присъдите разноски за настоящата инстанция по списък</w:t>
      </w:r>
      <w:r w:rsidR="00377A07">
        <w:rPr>
          <w:rFonts w:ascii="Times New Roman" w:hAnsi="Times New Roman" w:cs="Times New Roman"/>
          <w:sz w:val="24"/>
          <w:szCs w:val="24"/>
        </w:rPr>
        <w:t>,</w:t>
      </w:r>
      <w:r w:rsidR="00896C72" w:rsidRPr="00896C72">
        <w:rPr>
          <w:rFonts w:ascii="Times New Roman" w:hAnsi="Times New Roman" w:cs="Times New Roman"/>
          <w:sz w:val="24"/>
          <w:szCs w:val="24"/>
        </w:rPr>
        <w:t xml:space="preserve"> който представям.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BEC" w:rsidRDefault="00C23BE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BEC" w:rsidRDefault="00C23BE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23BEC" w:rsidRDefault="00C23B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A9E" w:rsidRDefault="00F40A9E">
      <w:pPr>
        <w:spacing w:after="0" w:line="240" w:lineRule="auto"/>
      </w:pPr>
      <w:r>
        <w:separator/>
      </w:r>
    </w:p>
  </w:endnote>
  <w:endnote w:type="continuationSeparator" w:id="0">
    <w:p w:rsidR="00F40A9E" w:rsidRDefault="00F4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2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40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A9E" w:rsidRDefault="00F40A9E">
      <w:pPr>
        <w:spacing w:after="0" w:line="240" w:lineRule="auto"/>
      </w:pPr>
      <w:r>
        <w:separator/>
      </w:r>
    </w:p>
  </w:footnote>
  <w:footnote w:type="continuationSeparator" w:id="0">
    <w:p w:rsidR="00F40A9E" w:rsidRDefault="00F40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54DC"/>
    <w:rsid w:val="0002621C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77A07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0F58"/>
    <w:rsid w:val="0049471F"/>
    <w:rsid w:val="00497278"/>
    <w:rsid w:val="004B6F86"/>
    <w:rsid w:val="004C59CD"/>
    <w:rsid w:val="004D2013"/>
    <w:rsid w:val="004D3BED"/>
    <w:rsid w:val="004E06CF"/>
    <w:rsid w:val="004E357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3557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44899"/>
    <w:rsid w:val="008543A6"/>
    <w:rsid w:val="00876D13"/>
    <w:rsid w:val="00896C72"/>
    <w:rsid w:val="00897632"/>
    <w:rsid w:val="008A02DB"/>
    <w:rsid w:val="008B5984"/>
    <w:rsid w:val="008D2750"/>
    <w:rsid w:val="008D66FF"/>
    <w:rsid w:val="008D787A"/>
    <w:rsid w:val="008F0F0E"/>
    <w:rsid w:val="008F199D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C7E29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23BEC"/>
    <w:rsid w:val="00C77414"/>
    <w:rsid w:val="00C8557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79E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0A9E"/>
    <w:rsid w:val="00F462AF"/>
    <w:rsid w:val="00F671E8"/>
    <w:rsid w:val="00F80D72"/>
    <w:rsid w:val="00F84B6A"/>
    <w:rsid w:val="00F90E18"/>
    <w:rsid w:val="00FA0D66"/>
    <w:rsid w:val="00FA2E6A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511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743</Words>
  <Characters>4238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2024-06-28T10:32:00Z</dcterms:created>
  <dcterms:modified xsi:type="dcterms:W3CDTF">2024-06-28T10:32:00Z</dcterms:modified>
</cp:coreProperties>
</file>